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65A" w:rsidRPr="00612B25" w:rsidRDefault="00861726" w:rsidP="00612B25">
      <w:pPr>
        <w:jc w:val="center"/>
        <w:rPr>
          <w:b/>
          <w:bCs/>
          <w:sz w:val="36"/>
          <w:szCs w:val="36"/>
        </w:rPr>
      </w:pPr>
      <w:r w:rsidRPr="00861726">
        <w:rPr>
          <w:b/>
          <w:bCs/>
          <w:sz w:val="36"/>
          <w:szCs w:val="36"/>
        </w:rPr>
        <w:t>FAQ BANDO D.M. 44</w:t>
      </w:r>
      <w:r w:rsidR="00612B25">
        <w:rPr>
          <w:b/>
          <w:bCs/>
          <w:sz w:val="36"/>
          <w:szCs w:val="36"/>
        </w:rPr>
        <w:t>/2008</w:t>
      </w:r>
      <w:bookmarkStart w:id="0" w:name="_GoBack"/>
      <w:bookmarkEnd w:id="0"/>
    </w:p>
    <w:p w:rsidR="00CA51A5" w:rsidRPr="00612B25" w:rsidRDefault="00CA51A5" w:rsidP="0005122E">
      <w:pPr>
        <w:pStyle w:val="Paragrafoelenco"/>
        <w:numPr>
          <w:ilvl w:val="0"/>
          <w:numId w:val="2"/>
        </w:numPr>
        <w:jc w:val="both"/>
        <w:rPr>
          <w:rFonts w:cstheme="minorHAnsi"/>
          <w:b/>
          <w:sz w:val="28"/>
          <w:szCs w:val="28"/>
        </w:rPr>
      </w:pPr>
      <w:r w:rsidRPr="00612B25">
        <w:rPr>
          <w:rFonts w:cstheme="minorHAnsi"/>
          <w:b/>
          <w:sz w:val="28"/>
          <w:szCs w:val="28"/>
          <w:shd w:val="clear" w:color="auto" w:fill="FFFFFF"/>
        </w:rPr>
        <w:t xml:space="preserve">Con quale modalità è disposto il trasferimento delle risorse </w:t>
      </w:r>
      <w:r w:rsidR="00F90DCE" w:rsidRPr="00612B25">
        <w:rPr>
          <w:rFonts w:cstheme="minorHAnsi"/>
          <w:b/>
          <w:sz w:val="28"/>
          <w:szCs w:val="28"/>
          <w:shd w:val="clear" w:color="auto" w:fill="FFFFFF"/>
        </w:rPr>
        <w:t>della tabella triennale</w:t>
      </w:r>
      <w:r w:rsidRPr="00612B25">
        <w:rPr>
          <w:rFonts w:cstheme="minorHAnsi"/>
          <w:b/>
          <w:sz w:val="28"/>
          <w:szCs w:val="28"/>
          <w:shd w:val="clear" w:color="auto" w:fill="FFFFFF"/>
        </w:rPr>
        <w:t>?</w:t>
      </w:r>
    </w:p>
    <w:p w:rsidR="00CA51A5" w:rsidRDefault="000108B1" w:rsidP="00CA51A5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Gli enti che faranno richiesta del 50% a titolo di anticipo del contributo riconosciuto dovranno presentare formale istanza </w:t>
      </w:r>
      <w:r w:rsidR="00A10CA3">
        <w:rPr>
          <w:sz w:val="28"/>
          <w:szCs w:val="28"/>
        </w:rPr>
        <w:t xml:space="preserve">e </w:t>
      </w:r>
      <w:r w:rsidR="006B0C24">
        <w:rPr>
          <w:sz w:val="28"/>
          <w:szCs w:val="28"/>
        </w:rPr>
        <w:t xml:space="preserve">apposita </w:t>
      </w:r>
      <w:r w:rsidR="00A10CA3">
        <w:rPr>
          <w:sz w:val="28"/>
          <w:szCs w:val="28"/>
        </w:rPr>
        <w:t>fideiussione per l’intero importo della somma richiesta a titolo di anticipo.</w:t>
      </w:r>
    </w:p>
    <w:p w:rsidR="00826175" w:rsidRDefault="00826175" w:rsidP="00CA51A5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>Il restante 50% sarà riconosciuto a titolo di saldo.</w:t>
      </w:r>
    </w:p>
    <w:p w:rsidR="007B53C2" w:rsidRDefault="00826175" w:rsidP="007B53C2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>In alternativa</w:t>
      </w:r>
      <w:r w:rsidR="007B53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gli enti potranno </w:t>
      </w:r>
      <w:r w:rsidR="002D251B">
        <w:rPr>
          <w:sz w:val="28"/>
          <w:szCs w:val="28"/>
        </w:rPr>
        <w:t>il</w:t>
      </w:r>
      <w:r>
        <w:rPr>
          <w:sz w:val="28"/>
          <w:szCs w:val="28"/>
        </w:rPr>
        <w:t xml:space="preserve"> contributo riconosciuto </w:t>
      </w:r>
      <w:r w:rsidR="002D251B">
        <w:rPr>
          <w:sz w:val="28"/>
          <w:szCs w:val="28"/>
        </w:rPr>
        <w:t xml:space="preserve">sarà erogato </w:t>
      </w:r>
      <w:r w:rsidR="007B53C2">
        <w:rPr>
          <w:sz w:val="28"/>
          <w:szCs w:val="28"/>
        </w:rPr>
        <w:t>a titolo di saldo.</w:t>
      </w:r>
    </w:p>
    <w:p w:rsidR="00A916B0" w:rsidRDefault="00A916B0" w:rsidP="007B53C2">
      <w:pPr>
        <w:pStyle w:val="Paragrafoelenco"/>
        <w:jc w:val="both"/>
        <w:rPr>
          <w:sz w:val="28"/>
          <w:szCs w:val="28"/>
        </w:rPr>
      </w:pPr>
    </w:p>
    <w:p w:rsidR="0091523F" w:rsidRPr="00612B25" w:rsidRDefault="00D070A2" w:rsidP="007B53C2">
      <w:pPr>
        <w:pStyle w:val="Paragrafoelenco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612B25">
        <w:rPr>
          <w:b/>
          <w:sz w:val="28"/>
          <w:szCs w:val="28"/>
        </w:rPr>
        <w:t xml:space="preserve">Per la concessione del contributo </w:t>
      </w:r>
      <w:r w:rsidR="007707BD" w:rsidRPr="00612B25">
        <w:rPr>
          <w:b/>
          <w:sz w:val="28"/>
          <w:szCs w:val="28"/>
        </w:rPr>
        <w:t>previsto dal bando è necessaria la presentazione di una fideiussione?</w:t>
      </w:r>
    </w:p>
    <w:p w:rsidR="002D251B" w:rsidRDefault="002D251B" w:rsidP="0005122E">
      <w:pPr>
        <w:pStyle w:val="Paragrafoelenco"/>
        <w:jc w:val="both"/>
        <w:rPr>
          <w:sz w:val="28"/>
          <w:szCs w:val="28"/>
        </w:rPr>
      </w:pPr>
    </w:p>
    <w:p w:rsidR="002D251B" w:rsidRDefault="002D251B" w:rsidP="0005122E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>L’articolo 7 comma 1 del bando, DD 101 del 3 dicembre 2020, dispone che l’erogazione della quota di anticipo, pari al 50% del contributo riconosciuto su base annua, avvenga su istanza scritta del legale rappresentante, o di altro soggetto espressamente delegato, accompagnata da idonea garanzia fideiussoria per l’intero importo della somma richiesta a titolo di acconto.</w:t>
      </w:r>
    </w:p>
    <w:p w:rsidR="0005122E" w:rsidRDefault="002D251B" w:rsidP="0005122E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>La garanzia fideiussoria</w:t>
      </w:r>
      <w:r w:rsidRPr="002D25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dovrà essere redatta per l’anno di interesse, </w:t>
      </w:r>
      <w:r w:rsidRPr="00813AB0">
        <w:rPr>
          <w:sz w:val="28"/>
          <w:szCs w:val="28"/>
        </w:rPr>
        <w:t>esclusivamente secondo lo schema allegato (ALL. L) adottato con DDG 219 del 18.02.2022</w:t>
      </w:r>
      <w:r>
        <w:rPr>
          <w:sz w:val="28"/>
          <w:szCs w:val="28"/>
        </w:rPr>
        <w:t xml:space="preserve">, e </w:t>
      </w:r>
      <w:r w:rsidR="001538F2">
        <w:rPr>
          <w:sz w:val="28"/>
          <w:szCs w:val="28"/>
        </w:rPr>
        <w:t>comprensiva dell’autentica notarile sottoscritta con firma digitale</w:t>
      </w:r>
      <w:r>
        <w:rPr>
          <w:sz w:val="28"/>
          <w:szCs w:val="28"/>
        </w:rPr>
        <w:t>.</w:t>
      </w:r>
    </w:p>
    <w:p w:rsidR="00C8065A" w:rsidRDefault="00C8065A" w:rsidP="0005122E">
      <w:pPr>
        <w:pStyle w:val="Paragrafoelenco"/>
        <w:jc w:val="both"/>
        <w:rPr>
          <w:sz w:val="28"/>
          <w:szCs w:val="28"/>
        </w:rPr>
      </w:pPr>
    </w:p>
    <w:p w:rsidR="00813AB0" w:rsidRPr="00612B25" w:rsidRDefault="00813AB0" w:rsidP="00813AB0">
      <w:pPr>
        <w:pStyle w:val="Paragrafoelenco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612B25">
        <w:rPr>
          <w:b/>
          <w:sz w:val="28"/>
          <w:szCs w:val="28"/>
        </w:rPr>
        <w:t xml:space="preserve">A quale indirizzo </w:t>
      </w:r>
      <w:proofErr w:type="spellStart"/>
      <w:r w:rsidRPr="00612B25">
        <w:rPr>
          <w:b/>
          <w:sz w:val="28"/>
          <w:szCs w:val="28"/>
        </w:rPr>
        <w:t>pec</w:t>
      </w:r>
      <w:proofErr w:type="spellEnd"/>
      <w:r w:rsidRPr="00612B25">
        <w:rPr>
          <w:b/>
          <w:sz w:val="28"/>
          <w:szCs w:val="28"/>
        </w:rPr>
        <w:t xml:space="preserve"> dovrà essere inviata la fideiussione per la richiesta di anticipazione?</w:t>
      </w:r>
    </w:p>
    <w:p w:rsidR="00813AB0" w:rsidRDefault="00813AB0" w:rsidP="00813AB0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Gli enti </w:t>
      </w:r>
      <w:r w:rsidR="00C8065A">
        <w:rPr>
          <w:sz w:val="28"/>
          <w:szCs w:val="28"/>
        </w:rPr>
        <w:t>che fanno</w:t>
      </w:r>
      <w:r>
        <w:rPr>
          <w:sz w:val="28"/>
          <w:szCs w:val="28"/>
        </w:rPr>
        <w:t xml:space="preserve"> richiesta di anticipazione dovranno invia</w:t>
      </w:r>
      <w:r w:rsidR="00C8065A">
        <w:rPr>
          <w:sz w:val="28"/>
          <w:szCs w:val="28"/>
        </w:rPr>
        <w:t>re</w:t>
      </w:r>
      <w:r>
        <w:rPr>
          <w:sz w:val="28"/>
          <w:szCs w:val="28"/>
        </w:rPr>
        <w:t xml:space="preserve"> lo schema di fideiussione </w:t>
      </w:r>
      <w:r w:rsidR="00EE6238">
        <w:rPr>
          <w:sz w:val="28"/>
          <w:szCs w:val="28"/>
        </w:rPr>
        <w:t xml:space="preserve">compilato al seguente indirizzo </w:t>
      </w:r>
      <w:proofErr w:type="spellStart"/>
      <w:r w:rsidR="00EE6238">
        <w:rPr>
          <w:sz w:val="28"/>
          <w:szCs w:val="28"/>
        </w:rPr>
        <w:t>pec</w:t>
      </w:r>
      <w:proofErr w:type="spellEnd"/>
      <w:r w:rsidR="00EE6238">
        <w:rPr>
          <w:sz w:val="28"/>
          <w:szCs w:val="28"/>
        </w:rPr>
        <w:t xml:space="preserve">: </w:t>
      </w:r>
      <w:hyperlink r:id="rId5" w:tgtFrame="_blank" w:history="1">
        <w:r w:rsidR="00EE6238" w:rsidRPr="006B0C24">
          <w:rPr>
            <w:rStyle w:val="Collegamentoipertestuale"/>
            <w:rFonts w:cstheme="minorHAnsi"/>
            <w:color w:val="auto"/>
            <w:sz w:val="28"/>
            <w:szCs w:val="28"/>
            <w:shd w:val="clear" w:color="auto" w:fill="FFFFFF"/>
          </w:rPr>
          <w:t>dgricerca@pec.mur.gov.it</w:t>
        </w:r>
      </w:hyperlink>
      <w:r w:rsidR="00EE6238" w:rsidRPr="006B0C24">
        <w:rPr>
          <w:rFonts w:cstheme="minorHAnsi"/>
          <w:sz w:val="28"/>
          <w:szCs w:val="28"/>
        </w:rPr>
        <w:t>.</w:t>
      </w:r>
      <w:r w:rsidRPr="00EE6238">
        <w:rPr>
          <w:sz w:val="28"/>
          <w:szCs w:val="28"/>
        </w:rPr>
        <w:t xml:space="preserve"> </w:t>
      </w:r>
    </w:p>
    <w:p w:rsidR="00C8065A" w:rsidRDefault="00DF0C79" w:rsidP="00813AB0">
      <w:pPr>
        <w:pStyle w:val="Paragrafoelenco"/>
        <w:jc w:val="both"/>
        <w:rPr>
          <w:sz w:val="28"/>
          <w:szCs w:val="28"/>
        </w:rPr>
      </w:pPr>
      <w:r w:rsidRPr="00DF0C79">
        <w:rPr>
          <w:sz w:val="28"/>
          <w:szCs w:val="28"/>
        </w:rPr>
        <w:t>Si suggerisce, qualora</w:t>
      </w:r>
      <w:r>
        <w:rPr>
          <w:sz w:val="28"/>
          <w:szCs w:val="28"/>
        </w:rPr>
        <w:t xml:space="preserve"> l’</w:t>
      </w:r>
      <w:r w:rsidRPr="00DF0C79">
        <w:rPr>
          <w:sz w:val="28"/>
          <w:szCs w:val="28"/>
        </w:rPr>
        <w:t>Ente lo rite</w:t>
      </w:r>
      <w:r>
        <w:rPr>
          <w:sz w:val="28"/>
          <w:szCs w:val="28"/>
        </w:rPr>
        <w:t>nga</w:t>
      </w:r>
      <w:r w:rsidRPr="00DF0C79">
        <w:rPr>
          <w:sz w:val="28"/>
          <w:szCs w:val="28"/>
        </w:rPr>
        <w:t xml:space="preserve"> opportuno, di anticipare</w:t>
      </w:r>
      <w:r>
        <w:rPr>
          <w:sz w:val="28"/>
          <w:szCs w:val="28"/>
        </w:rPr>
        <w:t xml:space="preserve"> </w:t>
      </w:r>
      <w:r w:rsidRPr="00DF0C79">
        <w:rPr>
          <w:sz w:val="28"/>
          <w:szCs w:val="28"/>
        </w:rPr>
        <w:t xml:space="preserve">per una preventiva verifica del testo, la bozza della polizza fideiussoria all’indirizzo PEO: </w:t>
      </w:r>
      <w:hyperlink r:id="rId6" w:history="1">
        <w:r w:rsidRPr="006B0C24">
          <w:rPr>
            <w:rStyle w:val="Collegamentoipertestuale"/>
            <w:color w:val="auto"/>
            <w:sz w:val="28"/>
            <w:szCs w:val="28"/>
          </w:rPr>
          <w:t>tabtri.dm44@mur.gov.it</w:t>
        </w:r>
      </w:hyperlink>
      <w:r w:rsidRPr="006B0C24">
        <w:rPr>
          <w:sz w:val="28"/>
          <w:szCs w:val="28"/>
        </w:rPr>
        <w:t>.</w:t>
      </w:r>
    </w:p>
    <w:p w:rsidR="00D53CF3" w:rsidRDefault="00D53CF3" w:rsidP="00813AB0">
      <w:pPr>
        <w:pStyle w:val="Paragrafoelenco"/>
        <w:jc w:val="both"/>
        <w:rPr>
          <w:sz w:val="28"/>
          <w:szCs w:val="28"/>
        </w:rPr>
      </w:pPr>
    </w:p>
    <w:p w:rsidR="007707BD" w:rsidRPr="00612B25" w:rsidRDefault="00EE6238" w:rsidP="00EE6238">
      <w:pPr>
        <w:pStyle w:val="Paragrafoelenco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612B25">
        <w:rPr>
          <w:b/>
          <w:sz w:val="28"/>
          <w:szCs w:val="28"/>
        </w:rPr>
        <w:t xml:space="preserve">Da chi deve essere sottoscritta l’asseverazione </w:t>
      </w:r>
      <w:r w:rsidR="00E168DE" w:rsidRPr="00612B25">
        <w:rPr>
          <w:b/>
          <w:sz w:val="28"/>
          <w:szCs w:val="28"/>
        </w:rPr>
        <w:t>richiesta per la</w:t>
      </w:r>
      <w:r w:rsidRPr="00612B25">
        <w:rPr>
          <w:b/>
          <w:sz w:val="28"/>
          <w:szCs w:val="28"/>
        </w:rPr>
        <w:t xml:space="preserve"> rendicontazione delle spese sostenute?</w:t>
      </w:r>
    </w:p>
    <w:p w:rsidR="00EE6238" w:rsidRPr="00EE6238" w:rsidRDefault="00EE6238" w:rsidP="00EE6238">
      <w:pPr>
        <w:pStyle w:val="Paragrafoelenco"/>
        <w:jc w:val="both"/>
        <w:rPr>
          <w:sz w:val="28"/>
          <w:szCs w:val="28"/>
        </w:rPr>
      </w:pPr>
      <w:r>
        <w:rPr>
          <w:sz w:val="28"/>
          <w:szCs w:val="28"/>
        </w:rPr>
        <w:t>L’asseverazione deve essere sottoscritta</w:t>
      </w:r>
      <w:r w:rsidR="00F44B7E">
        <w:rPr>
          <w:sz w:val="28"/>
          <w:szCs w:val="28"/>
        </w:rPr>
        <w:t xml:space="preserve"> digitalmente </w:t>
      </w:r>
      <w:r w:rsidR="00E168DE">
        <w:rPr>
          <w:sz w:val="28"/>
          <w:szCs w:val="28"/>
        </w:rPr>
        <w:t>dal</w:t>
      </w:r>
      <w:r w:rsidR="002D251B">
        <w:rPr>
          <w:sz w:val="28"/>
          <w:szCs w:val="28"/>
        </w:rPr>
        <w:t>l’Organo di controllo. Se in composizione collegiale, l’asseverazione può essere sottoscritta dal solo Presidente qualora delegato alla sottoscrizione degli atti per l’intero collegio.</w:t>
      </w:r>
    </w:p>
    <w:sectPr w:rsidR="00EE6238" w:rsidRPr="00EE62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14E5E"/>
    <w:multiLevelType w:val="hybridMultilevel"/>
    <w:tmpl w:val="1696B9E4"/>
    <w:lvl w:ilvl="0" w:tplc="7F30F3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352A6"/>
    <w:multiLevelType w:val="hybridMultilevel"/>
    <w:tmpl w:val="37FC443E"/>
    <w:lvl w:ilvl="0" w:tplc="8C2E3F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26"/>
    <w:rsid w:val="000108B1"/>
    <w:rsid w:val="0005122E"/>
    <w:rsid w:val="001538F2"/>
    <w:rsid w:val="002D251B"/>
    <w:rsid w:val="003B6669"/>
    <w:rsid w:val="00441CB4"/>
    <w:rsid w:val="00612B25"/>
    <w:rsid w:val="006B0C24"/>
    <w:rsid w:val="007707BD"/>
    <w:rsid w:val="007B53C2"/>
    <w:rsid w:val="00813AB0"/>
    <w:rsid w:val="00826175"/>
    <w:rsid w:val="00853DA1"/>
    <w:rsid w:val="00861726"/>
    <w:rsid w:val="00884CC2"/>
    <w:rsid w:val="0091523F"/>
    <w:rsid w:val="009927A1"/>
    <w:rsid w:val="00A10CA3"/>
    <w:rsid w:val="00A916B0"/>
    <w:rsid w:val="00BD25FB"/>
    <w:rsid w:val="00C14EA4"/>
    <w:rsid w:val="00C8065A"/>
    <w:rsid w:val="00CA51A5"/>
    <w:rsid w:val="00D070A2"/>
    <w:rsid w:val="00D53CF3"/>
    <w:rsid w:val="00DF0C79"/>
    <w:rsid w:val="00E168DE"/>
    <w:rsid w:val="00EE6238"/>
    <w:rsid w:val="00F44B7E"/>
    <w:rsid w:val="00F9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070C9"/>
  <w15:chartTrackingRefBased/>
  <w15:docId w15:val="{339E806D-3161-41AB-84DE-164D58D6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6172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E6238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F0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btri.dm44@mur.gov.it" TargetMode="External"/><Relationship Id="rId5" Type="http://schemas.openxmlformats.org/officeDocument/2006/relationships/hyperlink" Target="mailto:dgricerca@pec.mur.go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Viola Davide</dc:creator>
  <cp:keywords/>
  <dc:description/>
  <cp:lastModifiedBy>Gobbi Mariacristina</cp:lastModifiedBy>
  <cp:revision>3</cp:revision>
  <dcterms:created xsi:type="dcterms:W3CDTF">2022-05-20T12:31:00Z</dcterms:created>
  <dcterms:modified xsi:type="dcterms:W3CDTF">2022-05-20T12:49:00Z</dcterms:modified>
</cp:coreProperties>
</file>